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1DC" w:rsidRDefault="001521DC" w:rsidP="001521DC">
      <w:pPr>
        <w:pStyle w:val="a4"/>
        <w:jc w:val="center"/>
      </w:pPr>
      <w:r>
        <w:rPr>
          <w:rFonts w:ascii="TimesNewRomanPS" w:hAnsi="TimesNewRomanPS" w:hint="eastAsia"/>
          <w:b/>
          <w:bCs/>
          <w:sz w:val="28"/>
          <w:szCs w:val="28"/>
        </w:rPr>
        <w:t>«ГИБРИДНЫЕ</w:t>
      </w:r>
      <w:r>
        <w:rPr>
          <w:rFonts w:ascii="TimesNewRomanPS" w:hAnsi="TimesNewRomanPS"/>
          <w:b/>
          <w:bCs/>
          <w:sz w:val="28"/>
          <w:szCs w:val="28"/>
        </w:rPr>
        <w:t xml:space="preserve"> </w:t>
      </w:r>
      <w:r>
        <w:rPr>
          <w:rFonts w:ascii="TimesNewRomanPS" w:hAnsi="TimesNewRomanPS" w:hint="eastAsia"/>
          <w:b/>
          <w:bCs/>
          <w:sz w:val="28"/>
          <w:szCs w:val="28"/>
        </w:rPr>
        <w:t>ВОЙНЫ»</w:t>
      </w:r>
      <w:r>
        <w:rPr>
          <w:rFonts w:ascii="TimesNewRomanPS" w:hAnsi="TimesNewRomanPS"/>
          <w:b/>
          <w:bCs/>
          <w:sz w:val="28"/>
          <w:szCs w:val="28"/>
        </w:rPr>
        <w:t xml:space="preserve">. </w:t>
      </w:r>
      <w:r>
        <w:rPr>
          <w:rFonts w:ascii="TimesNewRomanPS" w:hAnsi="TimesNewRomanPS" w:hint="eastAsia"/>
          <w:b/>
          <w:bCs/>
          <w:sz w:val="28"/>
          <w:szCs w:val="28"/>
        </w:rPr>
        <w:t>НОВЫЕ</w:t>
      </w:r>
      <w:r>
        <w:rPr>
          <w:rFonts w:ascii="TimesNewRomanPS" w:hAnsi="TimesNewRomanPS"/>
          <w:b/>
          <w:bCs/>
          <w:sz w:val="28"/>
          <w:szCs w:val="28"/>
        </w:rPr>
        <w:t xml:space="preserve"> </w:t>
      </w:r>
      <w:r>
        <w:rPr>
          <w:rFonts w:ascii="TimesNewRomanPS" w:hAnsi="TimesNewRomanPS" w:hint="eastAsia"/>
          <w:b/>
          <w:bCs/>
          <w:sz w:val="28"/>
          <w:szCs w:val="28"/>
        </w:rPr>
        <w:t>ВЫЗОВЫ</w:t>
      </w:r>
      <w:r>
        <w:rPr>
          <w:rFonts w:ascii="TimesNewRomanPS" w:hAnsi="TimesNewRomanPS"/>
          <w:b/>
          <w:bCs/>
          <w:sz w:val="28"/>
          <w:szCs w:val="28"/>
        </w:rPr>
        <w:t xml:space="preserve"> </w:t>
      </w:r>
      <w:r>
        <w:rPr>
          <w:rFonts w:ascii="TimesNewRomanPS" w:hAnsi="TimesNewRomanPS" w:hint="eastAsia"/>
          <w:b/>
          <w:bCs/>
          <w:sz w:val="28"/>
          <w:szCs w:val="28"/>
        </w:rPr>
        <w:t>СОВРЕМЕННОСТИ</w:t>
      </w:r>
    </w:p>
    <w:p w:rsidR="001521DC" w:rsidRPr="007C375C" w:rsidRDefault="001521DC" w:rsidP="001521DC">
      <w:pPr>
        <w:pStyle w:val="a4"/>
        <w:jc w:val="center"/>
        <w:rPr>
          <w:rFonts w:ascii="Arial" w:hAnsi="Arial" w:cs="Arial"/>
          <w:sz w:val="28"/>
          <w:szCs w:val="28"/>
        </w:rPr>
      </w:pPr>
      <w:r w:rsidRPr="007C375C">
        <w:rPr>
          <w:rFonts w:ascii="Arial" w:hAnsi="Arial" w:cs="Arial"/>
          <w:sz w:val="28"/>
          <w:szCs w:val="28"/>
        </w:rPr>
        <w:t xml:space="preserve">курсант </w:t>
      </w:r>
      <w:r w:rsidRPr="007C375C">
        <w:rPr>
          <w:rFonts w:ascii="Arial" w:hAnsi="Arial" w:cs="Arial"/>
          <w:b/>
          <w:bCs/>
          <w:sz w:val="28"/>
          <w:szCs w:val="28"/>
        </w:rPr>
        <w:t>А.В. Филков,</w:t>
      </w:r>
      <w:r w:rsidRPr="007C375C">
        <w:rPr>
          <w:rFonts w:ascii="Arial" w:hAnsi="Arial" w:cs="Arial"/>
          <w:b/>
          <w:bCs/>
          <w:sz w:val="28"/>
          <w:szCs w:val="28"/>
        </w:rPr>
        <w:br/>
      </w:r>
      <w:r w:rsidRPr="007C375C">
        <w:rPr>
          <w:rFonts w:ascii="Arial" w:hAnsi="Arial" w:cs="Arial"/>
          <w:sz w:val="28"/>
          <w:szCs w:val="28"/>
        </w:rPr>
        <w:t xml:space="preserve">доцент кафедры </w:t>
      </w:r>
      <w:proofErr w:type="spellStart"/>
      <w:r w:rsidRPr="007C375C">
        <w:rPr>
          <w:rFonts w:ascii="Arial" w:hAnsi="Arial" w:cs="Arial"/>
          <w:sz w:val="28"/>
          <w:szCs w:val="28"/>
        </w:rPr>
        <w:t>кадровои</w:t>
      </w:r>
      <w:proofErr w:type="spellEnd"/>
      <w:r w:rsidRPr="007C375C">
        <w:rPr>
          <w:rFonts w:ascii="Arial" w:hAnsi="Arial" w:cs="Arial"/>
          <w:sz w:val="28"/>
          <w:szCs w:val="28"/>
        </w:rPr>
        <w:t>̆ и организационно-</w:t>
      </w:r>
      <w:proofErr w:type="spellStart"/>
      <w:r w:rsidRPr="007C375C">
        <w:rPr>
          <w:rFonts w:ascii="Arial" w:hAnsi="Arial" w:cs="Arial"/>
          <w:sz w:val="28"/>
          <w:szCs w:val="28"/>
        </w:rPr>
        <w:t>мобилизационнои</w:t>
      </w:r>
      <w:proofErr w:type="spellEnd"/>
      <w:r w:rsidRPr="007C375C">
        <w:rPr>
          <w:rFonts w:ascii="Arial" w:hAnsi="Arial" w:cs="Arial"/>
          <w:sz w:val="28"/>
          <w:szCs w:val="28"/>
        </w:rPr>
        <w:t xml:space="preserve">̆ работы </w:t>
      </w:r>
      <w:r w:rsidRPr="007C375C">
        <w:rPr>
          <w:rFonts w:ascii="Arial" w:hAnsi="Arial" w:cs="Arial"/>
          <w:b/>
          <w:bCs/>
          <w:sz w:val="28"/>
          <w:szCs w:val="28"/>
        </w:rPr>
        <w:t xml:space="preserve">В.А. </w:t>
      </w:r>
      <w:proofErr w:type="spellStart"/>
      <w:r w:rsidRPr="007C375C">
        <w:rPr>
          <w:rFonts w:ascii="Arial" w:hAnsi="Arial" w:cs="Arial"/>
          <w:b/>
          <w:bCs/>
          <w:sz w:val="28"/>
          <w:szCs w:val="28"/>
        </w:rPr>
        <w:t>Исайчев</w:t>
      </w:r>
      <w:bookmarkStart w:id="0" w:name="_GoBack"/>
      <w:bookmarkEnd w:id="0"/>
      <w:proofErr w:type="spellEnd"/>
    </w:p>
    <w:p w:rsidR="001521DC" w:rsidRPr="007C375C" w:rsidRDefault="001521DC" w:rsidP="001521DC">
      <w:pPr>
        <w:pStyle w:val="a4"/>
        <w:jc w:val="center"/>
        <w:rPr>
          <w:rFonts w:ascii="Arial" w:hAnsi="Arial" w:cs="Arial"/>
          <w:sz w:val="28"/>
          <w:szCs w:val="28"/>
        </w:rPr>
      </w:pPr>
      <w:proofErr w:type="spellStart"/>
      <w:r w:rsidRPr="007C375C">
        <w:rPr>
          <w:rFonts w:ascii="Arial" w:hAnsi="Arial" w:cs="Arial"/>
          <w:sz w:val="28"/>
          <w:szCs w:val="28"/>
        </w:rPr>
        <w:t>Военныи</w:t>
      </w:r>
      <w:proofErr w:type="spellEnd"/>
      <w:r w:rsidRPr="007C375C">
        <w:rPr>
          <w:rFonts w:ascii="Arial" w:hAnsi="Arial" w:cs="Arial"/>
          <w:sz w:val="28"/>
          <w:szCs w:val="28"/>
        </w:rPr>
        <w:t>̆ учебно-</w:t>
      </w:r>
      <w:proofErr w:type="spellStart"/>
      <w:r w:rsidRPr="007C375C">
        <w:rPr>
          <w:rFonts w:ascii="Arial" w:hAnsi="Arial" w:cs="Arial"/>
          <w:sz w:val="28"/>
          <w:szCs w:val="28"/>
        </w:rPr>
        <w:t>научныи</w:t>
      </w:r>
      <w:proofErr w:type="spellEnd"/>
      <w:r w:rsidRPr="007C375C">
        <w:rPr>
          <w:rFonts w:ascii="Arial" w:hAnsi="Arial" w:cs="Arial"/>
          <w:sz w:val="28"/>
          <w:szCs w:val="28"/>
        </w:rPr>
        <w:t>̆ центр Военно-воздушных сил «Военно-воздушная академия имени профессора Н.Е. Жуковского и Ю.А. Гагарина» (г. Воронеж)</w:t>
      </w: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Введение</w:t>
      </w: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>Современный мир сталкивается с новыми, сложными угрозами, которые стирают границы между традиционными и нетрадиционными формами конфликтов. Одним из ключевых явлений в этой сфере стали </w:t>
      </w:r>
      <w:r w:rsidRPr="001521DC">
        <w:rPr>
          <w:rFonts w:ascii="Arial" w:hAnsi="Arial" w:cs="Arial"/>
          <w:b/>
          <w:bCs/>
          <w:sz w:val="28"/>
          <w:szCs w:val="28"/>
        </w:rPr>
        <w:t>гибридные войны</w:t>
      </w:r>
      <w:r w:rsidRPr="001521DC">
        <w:rPr>
          <w:rFonts w:ascii="Arial" w:hAnsi="Arial" w:cs="Arial"/>
          <w:sz w:val="28"/>
          <w:szCs w:val="28"/>
        </w:rPr>
        <w:t> — многокомпонентные стратегии, сочетающие военные, информационные, экономические, кибернетические и психологические методы воздействия. В отличие от классических войн, гибридные конфликты ведутся не только на поле боя, но и в сознании людей, в цифровом пространстве и даже в экономической сфере.</w:t>
      </w: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Что такое гибридная война?</w:t>
      </w: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>Гибридная война — это комплексная стратегия, направленная на достижение политических, экономических и социальных целей без объявления открытого военного противостояния. Её главная особенность — </w:t>
      </w:r>
      <w:r w:rsidRPr="001521DC">
        <w:rPr>
          <w:rFonts w:ascii="Arial" w:hAnsi="Arial" w:cs="Arial"/>
          <w:b/>
          <w:bCs/>
          <w:sz w:val="28"/>
          <w:szCs w:val="28"/>
        </w:rPr>
        <w:t>комбинирование различных инструментов воздействия</w:t>
      </w:r>
      <w:r w:rsidRPr="001521DC">
        <w:rPr>
          <w:rFonts w:ascii="Arial" w:hAnsi="Arial" w:cs="Arial"/>
          <w:sz w:val="28"/>
          <w:szCs w:val="28"/>
        </w:rPr>
        <w:t>, таких как:</w:t>
      </w:r>
    </w:p>
    <w:p w:rsidR="001521DC" w:rsidRPr="001521DC" w:rsidRDefault="001521DC" w:rsidP="001521D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Информационные операции</w:t>
      </w:r>
      <w:r w:rsidRPr="001521DC">
        <w:rPr>
          <w:rFonts w:ascii="Arial" w:hAnsi="Arial" w:cs="Arial"/>
          <w:sz w:val="28"/>
          <w:szCs w:val="28"/>
        </w:rPr>
        <w:t xml:space="preserve"> — манипуляция общественным мнением через СМИ, социальные сети, </w:t>
      </w:r>
      <w:proofErr w:type="spellStart"/>
      <w:r w:rsidRPr="001521DC">
        <w:rPr>
          <w:rFonts w:ascii="Arial" w:hAnsi="Arial" w:cs="Arial"/>
          <w:sz w:val="28"/>
          <w:szCs w:val="28"/>
        </w:rPr>
        <w:t>фейковые</w:t>
      </w:r>
      <w:proofErr w:type="spellEnd"/>
      <w:r w:rsidRPr="001521DC">
        <w:rPr>
          <w:rFonts w:ascii="Arial" w:hAnsi="Arial" w:cs="Arial"/>
          <w:sz w:val="28"/>
          <w:szCs w:val="28"/>
        </w:rPr>
        <w:t xml:space="preserve"> новости.</w:t>
      </w:r>
    </w:p>
    <w:p w:rsidR="001521DC" w:rsidRPr="001521DC" w:rsidRDefault="001521DC" w:rsidP="001521D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1521DC">
        <w:rPr>
          <w:rFonts w:ascii="Arial" w:hAnsi="Arial" w:cs="Arial"/>
          <w:b/>
          <w:bCs/>
          <w:sz w:val="28"/>
          <w:szCs w:val="28"/>
        </w:rPr>
        <w:t>Кибератаки</w:t>
      </w:r>
      <w:proofErr w:type="spellEnd"/>
      <w:r w:rsidRPr="001521DC">
        <w:rPr>
          <w:rFonts w:ascii="Arial" w:hAnsi="Arial" w:cs="Arial"/>
          <w:sz w:val="28"/>
          <w:szCs w:val="28"/>
        </w:rPr>
        <w:t> — взлом критической инфраструктуры, дестабилизация государственных систем, кража данных.</w:t>
      </w:r>
    </w:p>
    <w:p w:rsidR="001521DC" w:rsidRPr="001521DC" w:rsidRDefault="001521DC" w:rsidP="001521D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Экономическое давление</w:t>
      </w:r>
      <w:r w:rsidRPr="001521DC">
        <w:rPr>
          <w:rFonts w:ascii="Arial" w:hAnsi="Arial" w:cs="Arial"/>
          <w:sz w:val="28"/>
          <w:szCs w:val="28"/>
        </w:rPr>
        <w:t> — санкции, ограничения торговли, контроль над ключевыми ресурсами.</w:t>
      </w:r>
    </w:p>
    <w:p w:rsidR="001521DC" w:rsidRPr="001521DC" w:rsidRDefault="001521DC" w:rsidP="001521D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 xml:space="preserve">Использование негосударственных </w:t>
      </w:r>
      <w:proofErr w:type="spellStart"/>
      <w:r w:rsidRPr="001521DC">
        <w:rPr>
          <w:rFonts w:ascii="Arial" w:hAnsi="Arial" w:cs="Arial"/>
          <w:b/>
          <w:bCs/>
          <w:sz w:val="28"/>
          <w:szCs w:val="28"/>
        </w:rPr>
        <w:t>акторов</w:t>
      </w:r>
      <w:proofErr w:type="spellEnd"/>
      <w:r w:rsidRPr="001521DC">
        <w:rPr>
          <w:rFonts w:ascii="Arial" w:hAnsi="Arial" w:cs="Arial"/>
          <w:sz w:val="28"/>
          <w:szCs w:val="28"/>
        </w:rPr>
        <w:t> — частные военные компании, наёмники, прокси-группы.</w:t>
      </w:r>
    </w:p>
    <w:p w:rsidR="001521DC" w:rsidRPr="001521DC" w:rsidRDefault="001521DC" w:rsidP="001521DC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lastRenderedPageBreak/>
        <w:t>Психологические операции</w:t>
      </w:r>
      <w:r w:rsidRPr="001521DC">
        <w:rPr>
          <w:rFonts w:ascii="Arial" w:hAnsi="Arial" w:cs="Arial"/>
          <w:sz w:val="28"/>
          <w:szCs w:val="28"/>
        </w:rPr>
        <w:t> — дезинформация, пропаганда, создание атмосферы нестабильности.</w:t>
      </w: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>Главная цель гибридной войны — </w:t>
      </w:r>
      <w:r w:rsidRPr="001521DC">
        <w:rPr>
          <w:rFonts w:ascii="Arial" w:hAnsi="Arial" w:cs="Arial"/>
          <w:b/>
          <w:bCs/>
          <w:sz w:val="28"/>
          <w:szCs w:val="28"/>
        </w:rPr>
        <w:t>ослабить противника изнутри</w:t>
      </w:r>
      <w:r w:rsidRPr="001521DC">
        <w:rPr>
          <w:rFonts w:ascii="Arial" w:hAnsi="Arial" w:cs="Arial"/>
          <w:sz w:val="28"/>
          <w:szCs w:val="28"/>
        </w:rPr>
        <w:t>, подорвать его устойчивость, посеять хаос и заставить его действовать в интересах агрессора.</w:t>
      </w: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Почему гибридные войны стали новым вызовом?</w:t>
      </w:r>
    </w:p>
    <w:p w:rsidR="001521DC" w:rsidRPr="001521DC" w:rsidRDefault="001521DC" w:rsidP="001521DC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Размытость границ между войной и миром</w:t>
      </w:r>
    </w:p>
    <w:p w:rsidR="001521DC" w:rsidRPr="001521DC" w:rsidRDefault="001521DC" w:rsidP="001521DC">
      <w:pPr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>Агрессия не всегда очевидна: вместо танков и солдат используются хакеры, тролли и экономические рычаги.</w:t>
      </w:r>
    </w:p>
    <w:p w:rsidR="001521DC" w:rsidRPr="001521DC" w:rsidRDefault="001521DC" w:rsidP="001521DC">
      <w:pPr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>Отсутствие формального объявления войны затрудняет ответные меры.</w:t>
      </w:r>
    </w:p>
    <w:p w:rsidR="001521DC" w:rsidRPr="001521DC" w:rsidRDefault="001521DC" w:rsidP="001521DC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Сложность идентификации агрессора</w:t>
      </w:r>
    </w:p>
    <w:p w:rsidR="001521DC" w:rsidRPr="001521DC" w:rsidRDefault="001521DC" w:rsidP="001521DC">
      <w:pPr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>Действия часто осуществляются через третьи стороны, что позволяет избежать прямой ответственности.</w:t>
      </w:r>
    </w:p>
    <w:p w:rsidR="001521DC" w:rsidRPr="001521DC" w:rsidRDefault="001521DC" w:rsidP="001521DC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Высокая скорость распространения угроз</w:t>
      </w:r>
    </w:p>
    <w:p w:rsidR="001521DC" w:rsidRPr="001521DC" w:rsidRDefault="001521DC" w:rsidP="001521DC">
      <w:pPr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 xml:space="preserve">Информационные и </w:t>
      </w:r>
      <w:proofErr w:type="spellStart"/>
      <w:r w:rsidRPr="001521DC">
        <w:rPr>
          <w:rFonts w:ascii="Arial" w:hAnsi="Arial" w:cs="Arial"/>
          <w:sz w:val="28"/>
          <w:szCs w:val="28"/>
        </w:rPr>
        <w:t>кибератаки</w:t>
      </w:r>
      <w:proofErr w:type="spellEnd"/>
      <w:r w:rsidRPr="001521DC">
        <w:rPr>
          <w:rFonts w:ascii="Arial" w:hAnsi="Arial" w:cs="Arial"/>
          <w:sz w:val="28"/>
          <w:szCs w:val="28"/>
        </w:rPr>
        <w:t xml:space="preserve"> могут наносить мгновенный ущерб, а их последствия трудно предсказать.</w:t>
      </w:r>
    </w:p>
    <w:p w:rsidR="001521DC" w:rsidRPr="001521DC" w:rsidRDefault="001521DC" w:rsidP="001521DC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Уязвимость общества к манипуляциям</w:t>
      </w:r>
    </w:p>
    <w:p w:rsidR="001521DC" w:rsidRPr="001521DC" w:rsidRDefault="001521DC" w:rsidP="001521DC">
      <w:pPr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>Социальные сети и цифровые технологии позволяют быстро формировать нужные нарративы, влияя на настроения граждан.</w:t>
      </w: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Как противостоять гибридным угрозам?</w:t>
      </w: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>Для эффективного противодействия гибридным войнам необходимы </w:t>
      </w:r>
      <w:r w:rsidRPr="001521DC">
        <w:rPr>
          <w:rFonts w:ascii="Arial" w:hAnsi="Arial" w:cs="Arial"/>
          <w:b/>
          <w:bCs/>
          <w:sz w:val="28"/>
          <w:szCs w:val="28"/>
        </w:rPr>
        <w:t>комплексные меры</w:t>
      </w:r>
      <w:r w:rsidRPr="001521DC">
        <w:rPr>
          <w:rFonts w:ascii="Arial" w:hAnsi="Arial" w:cs="Arial"/>
          <w:sz w:val="28"/>
          <w:szCs w:val="28"/>
        </w:rPr>
        <w:t>:</w:t>
      </w:r>
    </w:p>
    <w:p w:rsidR="001521DC" w:rsidRPr="001521DC" w:rsidRDefault="001521DC" w:rsidP="001521DC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 xml:space="preserve">Укрепление </w:t>
      </w:r>
      <w:proofErr w:type="spellStart"/>
      <w:r w:rsidRPr="001521DC">
        <w:rPr>
          <w:rFonts w:ascii="Arial" w:hAnsi="Arial" w:cs="Arial"/>
          <w:b/>
          <w:bCs/>
          <w:sz w:val="28"/>
          <w:szCs w:val="28"/>
        </w:rPr>
        <w:t>кибербезопасности</w:t>
      </w:r>
      <w:proofErr w:type="spellEnd"/>
      <w:r w:rsidRPr="001521DC">
        <w:rPr>
          <w:rFonts w:ascii="Arial" w:hAnsi="Arial" w:cs="Arial"/>
          <w:sz w:val="28"/>
          <w:szCs w:val="28"/>
        </w:rPr>
        <w:t> — защита критической инфраструктуры, развитие собственных IT-технологий.</w:t>
      </w:r>
    </w:p>
    <w:p w:rsidR="001521DC" w:rsidRPr="001521DC" w:rsidRDefault="001521DC" w:rsidP="001521DC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Контроль информационного пространства</w:t>
      </w:r>
      <w:r w:rsidRPr="001521DC">
        <w:rPr>
          <w:rFonts w:ascii="Arial" w:hAnsi="Arial" w:cs="Arial"/>
          <w:sz w:val="28"/>
          <w:szCs w:val="28"/>
        </w:rPr>
        <w:t xml:space="preserve"> — борьба с </w:t>
      </w:r>
      <w:proofErr w:type="spellStart"/>
      <w:r w:rsidRPr="001521DC">
        <w:rPr>
          <w:rFonts w:ascii="Arial" w:hAnsi="Arial" w:cs="Arial"/>
          <w:sz w:val="28"/>
          <w:szCs w:val="28"/>
        </w:rPr>
        <w:t>фейками</w:t>
      </w:r>
      <w:proofErr w:type="spellEnd"/>
      <w:r w:rsidRPr="001521DC">
        <w:rPr>
          <w:rFonts w:ascii="Arial" w:hAnsi="Arial" w:cs="Arial"/>
          <w:sz w:val="28"/>
          <w:szCs w:val="28"/>
        </w:rPr>
        <w:t xml:space="preserve">, повышение </w:t>
      </w:r>
      <w:proofErr w:type="spellStart"/>
      <w:r w:rsidRPr="001521DC">
        <w:rPr>
          <w:rFonts w:ascii="Arial" w:hAnsi="Arial" w:cs="Arial"/>
          <w:sz w:val="28"/>
          <w:szCs w:val="28"/>
        </w:rPr>
        <w:t>медиаграмотности</w:t>
      </w:r>
      <w:proofErr w:type="spellEnd"/>
      <w:r w:rsidRPr="001521DC">
        <w:rPr>
          <w:rFonts w:ascii="Arial" w:hAnsi="Arial" w:cs="Arial"/>
          <w:sz w:val="28"/>
          <w:szCs w:val="28"/>
        </w:rPr>
        <w:t xml:space="preserve"> населения.</w:t>
      </w:r>
    </w:p>
    <w:p w:rsidR="001521DC" w:rsidRPr="001521DC" w:rsidRDefault="001521DC" w:rsidP="001521DC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Экономическая устойчивость</w:t>
      </w:r>
      <w:r w:rsidRPr="001521DC">
        <w:rPr>
          <w:rFonts w:ascii="Arial" w:hAnsi="Arial" w:cs="Arial"/>
          <w:sz w:val="28"/>
          <w:szCs w:val="28"/>
        </w:rPr>
        <w:t> — снижение зависимости от внешних игроков, развитие стратегических отраслей.</w:t>
      </w:r>
    </w:p>
    <w:p w:rsidR="001521DC" w:rsidRPr="001521DC" w:rsidRDefault="001521DC" w:rsidP="001521DC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lastRenderedPageBreak/>
        <w:t>Усиление гражданского единства</w:t>
      </w:r>
      <w:r w:rsidRPr="001521DC">
        <w:rPr>
          <w:rFonts w:ascii="Arial" w:hAnsi="Arial" w:cs="Arial"/>
          <w:sz w:val="28"/>
          <w:szCs w:val="28"/>
        </w:rPr>
        <w:t> — противодействие расколу общества через пропаганду и дезинформацию.</w:t>
      </w:r>
    </w:p>
    <w:p w:rsidR="001521DC" w:rsidRPr="001521DC" w:rsidRDefault="001521DC" w:rsidP="001521DC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Международное сотрудничество</w:t>
      </w:r>
      <w:r w:rsidRPr="001521DC">
        <w:rPr>
          <w:rFonts w:ascii="Arial" w:hAnsi="Arial" w:cs="Arial"/>
          <w:sz w:val="28"/>
          <w:szCs w:val="28"/>
        </w:rPr>
        <w:t> — создание альянсов для совместного противодействия гибридным угрозам.</w:t>
      </w:r>
    </w:p>
    <w:p w:rsid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  <w:r w:rsidRPr="001521DC">
        <w:rPr>
          <w:rFonts w:ascii="Arial" w:hAnsi="Arial" w:cs="Arial"/>
          <w:b/>
          <w:bCs/>
          <w:sz w:val="28"/>
          <w:szCs w:val="28"/>
        </w:rPr>
        <w:t>Заключение</w:t>
      </w:r>
    </w:p>
    <w:p w:rsidR="001521DC" w:rsidRPr="001521DC" w:rsidRDefault="001521DC" w:rsidP="001521DC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1521DC">
        <w:rPr>
          <w:rFonts w:ascii="Arial" w:hAnsi="Arial" w:cs="Arial"/>
          <w:sz w:val="28"/>
          <w:szCs w:val="28"/>
        </w:rPr>
        <w:t>Гибридные войны стали новой реальностью, в которой традиционные методы обороны уже недостаточны. Современные государства должны адаптироваться к этим вызовам, развивая не только военный потенциал, но и </w:t>
      </w:r>
      <w:r w:rsidRPr="001521DC">
        <w:rPr>
          <w:rFonts w:ascii="Arial" w:hAnsi="Arial" w:cs="Arial"/>
          <w:b/>
          <w:bCs/>
          <w:sz w:val="28"/>
          <w:szCs w:val="28"/>
        </w:rPr>
        <w:t>информационную, экономическую и технологическую устойчивость</w:t>
      </w:r>
      <w:r w:rsidRPr="001521DC">
        <w:rPr>
          <w:rFonts w:ascii="Arial" w:hAnsi="Arial" w:cs="Arial"/>
          <w:sz w:val="28"/>
          <w:szCs w:val="28"/>
        </w:rPr>
        <w:t>. Только комплексный подход позволит минимизировать риски и сохранить суверенитет в условиях невидимых, но крайне опасных угроз XXI века.</w:t>
      </w:r>
    </w:p>
    <w:p w:rsidR="00296456" w:rsidRPr="00B44842" w:rsidRDefault="00296456" w:rsidP="00B44842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</w:p>
    <w:sectPr w:rsidR="00296456" w:rsidRPr="00B44842" w:rsidSect="0000408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D36F9"/>
    <w:multiLevelType w:val="hybridMultilevel"/>
    <w:tmpl w:val="5600D2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75A2D0E"/>
    <w:multiLevelType w:val="hybridMultilevel"/>
    <w:tmpl w:val="4DDC5A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794378"/>
    <w:multiLevelType w:val="multilevel"/>
    <w:tmpl w:val="30BAB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970BB"/>
    <w:multiLevelType w:val="hybridMultilevel"/>
    <w:tmpl w:val="1D1E75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661CD"/>
    <w:multiLevelType w:val="hybridMultilevel"/>
    <w:tmpl w:val="A07A15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B57072F"/>
    <w:multiLevelType w:val="hybridMultilevel"/>
    <w:tmpl w:val="81D422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32C73EA"/>
    <w:multiLevelType w:val="multilevel"/>
    <w:tmpl w:val="57FA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2D46BC"/>
    <w:multiLevelType w:val="hybridMultilevel"/>
    <w:tmpl w:val="AE28BF1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1FF3661"/>
    <w:multiLevelType w:val="hybridMultilevel"/>
    <w:tmpl w:val="ECB6AF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C8F6AF5"/>
    <w:multiLevelType w:val="multilevel"/>
    <w:tmpl w:val="05C6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842"/>
    <w:rsid w:val="0000408A"/>
    <w:rsid w:val="001521DC"/>
    <w:rsid w:val="00296456"/>
    <w:rsid w:val="0055046F"/>
    <w:rsid w:val="007C375C"/>
    <w:rsid w:val="00A257F1"/>
    <w:rsid w:val="00A35AD2"/>
    <w:rsid w:val="00B44842"/>
    <w:rsid w:val="00BD2192"/>
    <w:rsid w:val="00C05C23"/>
    <w:rsid w:val="00E65338"/>
    <w:rsid w:val="00E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F1CADC"/>
  <w15:chartTrackingRefBased/>
  <w15:docId w15:val="{A6FD88FF-8633-BE4A-A55B-B85FEF700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84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21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7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3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2025-06-20T06:34:00Z</dcterms:created>
  <dcterms:modified xsi:type="dcterms:W3CDTF">2025-06-20T07:58:00Z</dcterms:modified>
</cp:coreProperties>
</file>